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2FE1" w14:textId="6DEDA166" w:rsidR="0013573D" w:rsidRPr="00A60A10" w:rsidRDefault="0013573D" w:rsidP="00A60A10">
      <w:pPr>
        <w:spacing w:after="0" w:line="240" w:lineRule="auto"/>
        <w:jc w:val="both"/>
        <w:rPr>
          <w:rFonts w:ascii="Arial" w:hAnsi="Arial" w:cs="Arial"/>
        </w:rPr>
      </w:pPr>
    </w:p>
    <w:p w14:paraId="448736CD" w14:textId="124E3B2E" w:rsidR="009301EC" w:rsidRPr="00A60A10" w:rsidRDefault="009301EC" w:rsidP="00A60A10">
      <w:pPr>
        <w:spacing w:after="0" w:line="240" w:lineRule="auto"/>
        <w:jc w:val="both"/>
        <w:rPr>
          <w:rFonts w:ascii="Arial" w:hAnsi="Arial" w:cs="Arial"/>
        </w:rPr>
      </w:pPr>
    </w:p>
    <w:p w14:paraId="5E410BFB" w14:textId="007585D6" w:rsidR="009301EC" w:rsidRPr="00A60A10" w:rsidRDefault="009301EC" w:rsidP="00A60A10">
      <w:pPr>
        <w:spacing w:after="0" w:line="240" w:lineRule="auto"/>
        <w:jc w:val="both"/>
        <w:rPr>
          <w:rFonts w:ascii="Arial" w:hAnsi="Arial" w:cs="Arial"/>
        </w:rPr>
      </w:pPr>
    </w:p>
    <w:p w14:paraId="379C1A91" w14:textId="7AB3EC83" w:rsidR="009301EC" w:rsidRPr="00A60A10" w:rsidRDefault="009301EC" w:rsidP="00A60A10">
      <w:pPr>
        <w:spacing w:after="0" w:line="240" w:lineRule="auto"/>
        <w:jc w:val="center"/>
        <w:rPr>
          <w:rFonts w:ascii="Arial" w:hAnsi="Arial" w:cs="Arial"/>
        </w:rPr>
      </w:pPr>
    </w:p>
    <w:p w14:paraId="12F8DAF6" w14:textId="28CF5288" w:rsidR="009301EC" w:rsidRDefault="009301EC" w:rsidP="00A60A10">
      <w:pPr>
        <w:spacing w:after="0" w:line="240" w:lineRule="auto"/>
        <w:jc w:val="center"/>
        <w:rPr>
          <w:rFonts w:ascii="Arial" w:hAnsi="Arial" w:cs="Arial"/>
          <w:b/>
          <w:bCs/>
          <w:color w:val="000000" w:themeColor="text1"/>
          <w:sz w:val="40"/>
          <w:szCs w:val="40"/>
        </w:rPr>
      </w:pPr>
      <w:r w:rsidRPr="00A60A10">
        <w:rPr>
          <w:rFonts w:ascii="Arial" w:hAnsi="Arial" w:cs="Arial"/>
          <w:b/>
          <w:bCs/>
          <w:color w:val="000000" w:themeColor="text1"/>
          <w:sz w:val="40"/>
          <w:szCs w:val="40"/>
        </w:rPr>
        <w:t>Patient Escort Information</w:t>
      </w:r>
    </w:p>
    <w:p w14:paraId="349DE75A" w14:textId="77777777" w:rsidR="00A60A10" w:rsidRDefault="00A60A10" w:rsidP="00A60A10">
      <w:pPr>
        <w:spacing w:after="0" w:line="240" w:lineRule="auto"/>
        <w:jc w:val="center"/>
        <w:rPr>
          <w:rFonts w:ascii="Arial" w:hAnsi="Arial" w:cs="Arial"/>
          <w:b/>
          <w:bCs/>
          <w:color w:val="000000" w:themeColor="text1"/>
          <w:sz w:val="40"/>
          <w:szCs w:val="40"/>
        </w:rPr>
      </w:pPr>
    </w:p>
    <w:p w14:paraId="23E72B48" w14:textId="77777777" w:rsidR="00A60A10" w:rsidRPr="00A60A10" w:rsidRDefault="00A60A10" w:rsidP="00A60A10">
      <w:pPr>
        <w:spacing w:after="0" w:line="240" w:lineRule="auto"/>
        <w:jc w:val="both"/>
        <w:rPr>
          <w:rFonts w:ascii="Arial" w:hAnsi="Arial" w:cs="Arial"/>
          <w:b/>
          <w:bCs/>
          <w:color w:val="000000" w:themeColor="text1"/>
          <w:sz w:val="24"/>
          <w:szCs w:val="24"/>
        </w:rPr>
      </w:pPr>
    </w:p>
    <w:p w14:paraId="6FF4DA38" w14:textId="02F64E99" w:rsidR="009301EC" w:rsidRPr="00A60A10" w:rsidRDefault="009301EC" w:rsidP="00A60A10">
      <w:pPr>
        <w:pStyle w:val="NormalWeb"/>
        <w:spacing w:before="0" w:beforeAutospacing="0" w:after="0" w:afterAutospacing="0"/>
        <w:jc w:val="both"/>
        <w:rPr>
          <w:rFonts w:ascii="Arial" w:hAnsi="Arial" w:cs="Arial"/>
          <w:b/>
          <w:bCs/>
          <w:color w:val="000000" w:themeColor="text1"/>
        </w:rPr>
      </w:pPr>
      <w:r w:rsidRPr="00A60A10">
        <w:rPr>
          <w:rFonts w:ascii="Arial" w:hAnsi="Arial" w:cs="Arial"/>
          <w:b/>
          <w:bCs/>
          <w:color w:val="000000" w:themeColor="text1"/>
        </w:rPr>
        <w:t xml:space="preserve">Important information for adults accompanying patients having dental treatment with sedation </w:t>
      </w:r>
    </w:p>
    <w:p w14:paraId="3E31EA3F" w14:textId="1BF4423E" w:rsidR="00A60A10" w:rsidRDefault="00A60A10" w:rsidP="00A60A10">
      <w:pPr>
        <w:pStyle w:val="NormalWeb"/>
        <w:spacing w:before="0" w:beforeAutospacing="0" w:after="0" w:afterAutospacing="0"/>
        <w:jc w:val="both"/>
        <w:rPr>
          <w:rFonts w:ascii="Arial" w:hAnsi="Arial" w:cs="Arial"/>
          <w:b/>
          <w:bCs/>
          <w:color w:val="000000" w:themeColor="text1"/>
          <w:sz w:val="20"/>
          <w:szCs w:val="20"/>
        </w:rPr>
      </w:pPr>
    </w:p>
    <w:p w14:paraId="049DF65B" w14:textId="77777777" w:rsidR="00A60A10" w:rsidRPr="00A60A10" w:rsidRDefault="00A60A10" w:rsidP="00A60A10">
      <w:pPr>
        <w:pStyle w:val="NormalWeb"/>
        <w:spacing w:before="0" w:beforeAutospacing="0" w:after="0" w:afterAutospacing="0"/>
        <w:jc w:val="both"/>
        <w:rPr>
          <w:rFonts w:ascii="Arial" w:hAnsi="Arial" w:cs="Arial"/>
          <w:b/>
          <w:bCs/>
          <w:color w:val="000000" w:themeColor="text1"/>
          <w:sz w:val="20"/>
          <w:szCs w:val="20"/>
        </w:rPr>
      </w:pPr>
    </w:p>
    <w:p w14:paraId="62414494" w14:textId="77777777" w:rsidR="00A60A10" w:rsidRDefault="009301EC" w:rsidP="00A60A10">
      <w:pPr>
        <w:pStyle w:val="NormalWeb"/>
        <w:spacing w:before="0" w:beforeAutospacing="0" w:after="0" w:afterAutospacing="0"/>
        <w:jc w:val="both"/>
        <w:rPr>
          <w:rFonts w:ascii="Arial" w:hAnsi="Arial" w:cs="Arial"/>
          <w:sz w:val="20"/>
          <w:szCs w:val="20"/>
        </w:rPr>
      </w:pPr>
      <w:r w:rsidRPr="00A60A10">
        <w:rPr>
          <w:rFonts w:ascii="Arial" w:hAnsi="Arial" w:cs="Arial"/>
          <w:sz w:val="20"/>
          <w:szCs w:val="20"/>
        </w:rPr>
        <w:t xml:space="preserve">You have been asked to accompany someone who is having dental treatment under sedation. </w:t>
      </w:r>
    </w:p>
    <w:p w14:paraId="3CFA9CB8" w14:textId="77777777" w:rsidR="00A60A10" w:rsidRDefault="00A60A10" w:rsidP="00A60A10">
      <w:pPr>
        <w:pStyle w:val="NormalWeb"/>
        <w:spacing w:before="0" w:beforeAutospacing="0" w:after="0" w:afterAutospacing="0"/>
        <w:jc w:val="both"/>
        <w:rPr>
          <w:rFonts w:ascii="Arial" w:hAnsi="Arial" w:cs="Arial"/>
          <w:sz w:val="20"/>
          <w:szCs w:val="20"/>
        </w:rPr>
      </w:pPr>
    </w:p>
    <w:p w14:paraId="1F6481CB" w14:textId="7CF0CD22" w:rsidR="009301EC" w:rsidRPr="00A60A10" w:rsidRDefault="009301EC" w:rsidP="00A60A10">
      <w:pPr>
        <w:pStyle w:val="NormalWeb"/>
        <w:spacing w:before="0" w:beforeAutospacing="0" w:after="0" w:afterAutospacing="0"/>
        <w:jc w:val="both"/>
        <w:rPr>
          <w:rFonts w:ascii="Arial" w:hAnsi="Arial" w:cs="Arial"/>
          <w:sz w:val="20"/>
          <w:szCs w:val="20"/>
        </w:rPr>
      </w:pPr>
      <w:r w:rsidRPr="00A60A10">
        <w:rPr>
          <w:rFonts w:ascii="Arial" w:hAnsi="Arial" w:cs="Arial"/>
          <w:sz w:val="20"/>
          <w:szCs w:val="20"/>
        </w:rPr>
        <w:t xml:space="preserve">Patients can feel less anxious if they receive a sedative drug (medicine) before or during their dental treatment. The drugs used can cause some patients to feel a little disorientated or confused for a short time after the treatment.  It is important that someone will be responsible for them and take care of them for the remainder of the day. Occasionally, it may be necessary for someone to stay with them overnight. </w:t>
      </w:r>
    </w:p>
    <w:p w14:paraId="41F44D13" w14:textId="77777777" w:rsidR="00A60A10" w:rsidRDefault="00A60A10" w:rsidP="00A60A10">
      <w:pPr>
        <w:pStyle w:val="NormalWeb"/>
        <w:spacing w:before="0" w:beforeAutospacing="0" w:after="0" w:afterAutospacing="0"/>
        <w:jc w:val="both"/>
        <w:rPr>
          <w:rFonts w:ascii="Arial" w:hAnsi="Arial" w:cs="Arial"/>
          <w:sz w:val="20"/>
          <w:szCs w:val="20"/>
        </w:rPr>
      </w:pPr>
    </w:p>
    <w:p w14:paraId="3D32E3A5" w14:textId="77777777" w:rsidR="00A60A10" w:rsidRDefault="00A60A10" w:rsidP="00A60A10">
      <w:pPr>
        <w:pStyle w:val="NormalWeb"/>
        <w:spacing w:before="0" w:beforeAutospacing="0" w:after="0" w:afterAutospacing="0"/>
        <w:jc w:val="both"/>
        <w:rPr>
          <w:rFonts w:ascii="Arial" w:hAnsi="Arial" w:cs="Arial"/>
          <w:sz w:val="20"/>
          <w:szCs w:val="20"/>
        </w:rPr>
      </w:pPr>
    </w:p>
    <w:p w14:paraId="6DD40E80" w14:textId="0BD67428" w:rsidR="009301EC" w:rsidRDefault="009301EC" w:rsidP="00A60A10">
      <w:pPr>
        <w:pStyle w:val="NormalWeb"/>
        <w:spacing w:before="0" w:beforeAutospacing="0" w:after="0" w:afterAutospacing="0"/>
        <w:jc w:val="both"/>
        <w:rPr>
          <w:rFonts w:ascii="Arial" w:hAnsi="Arial" w:cs="Arial"/>
          <w:sz w:val="20"/>
          <w:szCs w:val="20"/>
        </w:rPr>
      </w:pPr>
      <w:r w:rsidRPr="00A60A10">
        <w:rPr>
          <w:rFonts w:ascii="Arial" w:hAnsi="Arial" w:cs="Arial"/>
          <w:sz w:val="20"/>
          <w:szCs w:val="20"/>
        </w:rPr>
        <w:t>It is important that you follow these instructions</w:t>
      </w:r>
      <w:r w:rsidR="00A60A10">
        <w:rPr>
          <w:rFonts w:ascii="Arial" w:hAnsi="Arial" w:cs="Arial"/>
          <w:sz w:val="20"/>
          <w:szCs w:val="20"/>
        </w:rPr>
        <w:t>:</w:t>
      </w:r>
    </w:p>
    <w:p w14:paraId="5DD85F59" w14:textId="77777777" w:rsidR="00A60A10" w:rsidRPr="00A60A10" w:rsidRDefault="00A60A10" w:rsidP="00A60A10">
      <w:pPr>
        <w:pStyle w:val="NormalWeb"/>
        <w:spacing w:before="0" w:beforeAutospacing="0" w:after="0" w:afterAutospacing="0"/>
        <w:jc w:val="both"/>
        <w:rPr>
          <w:rFonts w:ascii="Arial" w:hAnsi="Arial" w:cs="Arial"/>
          <w:sz w:val="20"/>
          <w:szCs w:val="20"/>
        </w:rPr>
      </w:pPr>
    </w:p>
    <w:p w14:paraId="7B3D48D2" w14:textId="0F3F1763" w:rsidR="009301EC" w:rsidRPr="00A60A10" w:rsidRDefault="009301EC" w:rsidP="00A60A10">
      <w:pPr>
        <w:pStyle w:val="NormalWeb"/>
        <w:numPr>
          <w:ilvl w:val="0"/>
          <w:numId w:val="1"/>
        </w:numPr>
        <w:spacing w:before="0" w:beforeAutospacing="0" w:after="0" w:afterAutospacing="0"/>
        <w:ind w:left="360"/>
        <w:jc w:val="both"/>
        <w:rPr>
          <w:rFonts w:ascii="Arial" w:hAnsi="Arial" w:cs="Arial"/>
          <w:sz w:val="20"/>
          <w:szCs w:val="20"/>
        </w:rPr>
      </w:pPr>
      <w:r w:rsidRPr="00A60A10">
        <w:rPr>
          <w:rFonts w:ascii="Arial" w:hAnsi="Arial" w:cs="Arial"/>
          <w:sz w:val="20"/>
          <w:szCs w:val="20"/>
        </w:rPr>
        <w:t xml:space="preserve">The patient will not be allowed to go home until the dentist is satisfied that the patient is in the care of a responsible adult (over 18 years of age). </w:t>
      </w:r>
      <w:r w:rsidR="00A60A10">
        <w:rPr>
          <w:rFonts w:ascii="Arial" w:hAnsi="Arial" w:cs="Arial"/>
          <w:sz w:val="20"/>
          <w:szCs w:val="20"/>
        </w:rPr>
        <w:t xml:space="preserve"> </w:t>
      </w:r>
      <w:r w:rsidRPr="00A60A10">
        <w:rPr>
          <w:rFonts w:ascii="Arial" w:hAnsi="Arial" w:cs="Arial"/>
          <w:sz w:val="20"/>
          <w:szCs w:val="20"/>
        </w:rPr>
        <w:t xml:space="preserve">The escort must be present with the patient as they leave the dental surgery. Some patients take a little longer than others to be ready to go home so please be aware that a precise time cannot always be given. </w:t>
      </w:r>
    </w:p>
    <w:p w14:paraId="0CEAAF96" w14:textId="77777777" w:rsidR="00A60A10" w:rsidRPr="00A60A10" w:rsidRDefault="00A60A10" w:rsidP="00A60A10">
      <w:pPr>
        <w:pStyle w:val="NormalWeb"/>
        <w:spacing w:before="0" w:beforeAutospacing="0" w:after="0" w:afterAutospacing="0"/>
        <w:jc w:val="both"/>
        <w:rPr>
          <w:rFonts w:ascii="Arial" w:hAnsi="Arial" w:cs="Arial"/>
          <w:sz w:val="20"/>
          <w:szCs w:val="20"/>
        </w:rPr>
      </w:pPr>
    </w:p>
    <w:p w14:paraId="791F9819" w14:textId="225EBA87" w:rsidR="009301EC" w:rsidRDefault="009301EC" w:rsidP="00A60A10">
      <w:pPr>
        <w:pStyle w:val="NormalWeb"/>
        <w:numPr>
          <w:ilvl w:val="0"/>
          <w:numId w:val="1"/>
        </w:numPr>
        <w:spacing w:before="0" w:beforeAutospacing="0" w:after="0" w:afterAutospacing="0"/>
        <w:ind w:left="360"/>
        <w:jc w:val="both"/>
        <w:rPr>
          <w:rFonts w:ascii="Arial" w:hAnsi="Arial" w:cs="Arial"/>
          <w:sz w:val="20"/>
          <w:szCs w:val="20"/>
        </w:rPr>
      </w:pPr>
      <w:r w:rsidRPr="00A60A10">
        <w:rPr>
          <w:rFonts w:ascii="Arial" w:hAnsi="Arial" w:cs="Arial"/>
          <w:sz w:val="20"/>
          <w:szCs w:val="20"/>
        </w:rPr>
        <w:t xml:space="preserve">The patient’s judgement (ability to think clearly) is likely to be affected. Patients should not make any irreversible decisions for up to 24 hours following their treatment. </w:t>
      </w:r>
    </w:p>
    <w:p w14:paraId="272686E4" w14:textId="77777777" w:rsidR="00A60A10" w:rsidRPr="00A60A10" w:rsidRDefault="00A60A10" w:rsidP="00A60A10">
      <w:pPr>
        <w:pStyle w:val="NormalWeb"/>
        <w:spacing w:before="0" w:beforeAutospacing="0" w:after="0" w:afterAutospacing="0"/>
        <w:jc w:val="both"/>
        <w:rPr>
          <w:rFonts w:ascii="Arial" w:hAnsi="Arial" w:cs="Arial"/>
          <w:sz w:val="20"/>
          <w:szCs w:val="20"/>
        </w:rPr>
      </w:pPr>
    </w:p>
    <w:p w14:paraId="4C1AE201" w14:textId="0C119500" w:rsidR="009301EC" w:rsidRDefault="009301EC" w:rsidP="00A60A10">
      <w:pPr>
        <w:pStyle w:val="NormalWeb"/>
        <w:numPr>
          <w:ilvl w:val="0"/>
          <w:numId w:val="1"/>
        </w:numPr>
        <w:spacing w:before="0" w:beforeAutospacing="0" w:after="0" w:afterAutospacing="0"/>
        <w:ind w:left="360"/>
        <w:jc w:val="both"/>
        <w:rPr>
          <w:rFonts w:ascii="Arial" w:hAnsi="Arial" w:cs="Arial"/>
          <w:sz w:val="20"/>
          <w:szCs w:val="20"/>
        </w:rPr>
      </w:pPr>
      <w:r w:rsidRPr="00A60A10">
        <w:rPr>
          <w:rFonts w:ascii="Arial" w:hAnsi="Arial" w:cs="Arial"/>
          <w:sz w:val="20"/>
          <w:szCs w:val="20"/>
        </w:rPr>
        <w:t xml:space="preserve">Patients should be encouraged to rest for a while once they are home. It is not recommended for them to be in charge of others until the next day. Care should be taken when cooking or using domestic appliances. </w:t>
      </w:r>
    </w:p>
    <w:p w14:paraId="198DCF02" w14:textId="77777777" w:rsidR="00A60A10" w:rsidRPr="00A60A10" w:rsidRDefault="00A60A10" w:rsidP="00A60A10">
      <w:pPr>
        <w:pStyle w:val="NormalWeb"/>
        <w:spacing w:before="0" w:beforeAutospacing="0" w:after="0" w:afterAutospacing="0"/>
        <w:jc w:val="both"/>
        <w:rPr>
          <w:rFonts w:ascii="Arial" w:hAnsi="Arial" w:cs="Arial"/>
          <w:sz w:val="20"/>
          <w:szCs w:val="20"/>
        </w:rPr>
      </w:pPr>
    </w:p>
    <w:p w14:paraId="6D762DC7" w14:textId="7489928E" w:rsidR="00A60A10" w:rsidRPr="00A657DB" w:rsidRDefault="009301EC" w:rsidP="00A60A10">
      <w:pPr>
        <w:pStyle w:val="NormalWeb"/>
        <w:numPr>
          <w:ilvl w:val="0"/>
          <w:numId w:val="1"/>
        </w:numPr>
        <w:spacing w:before="0" w:beforeAutospacing="0" w:after="0" w:afterAutospacing="0"/>
        <w:ind w:left="360"/>
        <w:jc w:val="both"/>
        <w:rPr>
          <w:rFonts w:ascii="Arial" w:hAnsi="Arial" w:cs="Arial"/>
          <w:b/>
          <w:bCs/>
          <w:sz w:val="20"/>
          <w:szCs w:val="20"/>
        </w:rPr>
      </w:pPr>
      <w:r w:rsidRPr="00A60A10">
        <w:rPr>
          <w:rFonts w:ascii="Arial" w:hAnsi="Arial" w:cs="Arial"/>
          <w:sz w:val="20"/>
          <w:szCs w:val="20"/>
        </w:rPr>
        <w:t xml:space="preserve">Patients should not drive a vehicle, ride a bicycle, operate machinery, or drink alcohol until the following day and, in some cases, for up to 24 hours. </w:t>
      </w:r>
      <w:r w:rsidR="00A657DB" w:rsidRPr="00A657DB">
        <w:rPr>
          <w:rFonts w:ascii="Arial" w:hAnsi="Arial" w:cs="Arial"/>
          <w:b/>
          <w:bCs/>
          <w:sz w:val="20"/>
          <w:szCs w:val="20"/>
        </w:rPr>
        <w:t xml:space="preserve">It is highly unsafe to drive after IV sedation even if you feel normal. The lingering effects of the sedation can impair your reflexes, </w:t>
      </w:r>
      <w:proofErr w:type="gramStart"/>
      <w:r w:rsidR="00A657DB" w:rsidRPr="00A657DB">
        <w:rPr>
          <w:rFonts w:ascii="Arial" w:hAnsi="Arial" w:cs="Arial"/>
          <w:b/>
          <w:bCs/>
          <w:sz w:val="20"/>
          <w:szCs w:val="20"/>
        </w:rPr>
        <w:t>judgement</w:t>
      </w:r>
      <w:proofErr w:type="gramEnd"/>
      <w:r w:rsidR="00A657DB" w:rsidRPr="00A657DB">
        <w:rPr>
          <w:rFonts w:ascii="Arial" w:hAnsi="Arial" w:cs="Arial"/>
          <w:b/>
          <w:bCs/>
          <w:sz w:val="20"/>
          <w:szCs w:val="20"/>
        </w:rPr>
        <w:t xml:space="preserve"> and ability to drive.</w:t>
      </w:r>
    </w:p>
    <w:p w14:paraId="3A51C8B6" w14:textId="77777777" w:rsidR="00A60A10" w:rsidRDefault="00A60A10" w:rsidP="00A60A10">
      <w:pPr>
        <w:pStyle w:val="NormalWeb"/>
        <w:spacing w:before="0" w:beforeAutospacing="0" w:after="0" w:afterAutospacing="0"/>
        <w:jc w:val="both"/>
        <w:rPr>
          <w:rFonts w:ascii="Arial" w:hAnsi="Arial" w:cs="Arial"/>
          <w:sz w:val="20"/>
          <w:szCs w:val="20"/>
        </w:rPr>
      </w:pPr>
    </w:p>
    <w:p w14:paraId="4E1AAC3F" w14:textId="7B4CD73B" w:rsidR="00A60A10" w:rsidRDefault="009301EC" w:rsidP="00A60A10">
      <w:pPr>
        <w:pStyle w:val="NormalWeb"/>
        <w:numPr>
          <w:ilvl w:val="0"/>
          <w:numId w:val="1"/>
        </w:numPr>
        <w:spacing w:before="0" w:beforeAutospacing="0" w:after="0" w:afterAutospacing="0"/>
        <w:ind w:left="360"/>
        <w:jc w:val="both"/>
        <w:rPr>
          <w:rFonts w:ascii="Arial" w:hAnsi="Arial" w:cs="Arial"/>
          <w:sz w:val="20"/>
          <w:szCs w:val="20"/>
        </w:rPr>
      </w:pPr>
      <w:r w:rsidRPr="00A60A10">
        <w:rPr>
          <w:rFonts w:ascii="Arial" w:hAnsi="Arial" w:cs="Arial"/>
          <w:sz w:val="20"/>
          <w:szCs w:val="20"/>
        </w:rPr>
        <w:t xml:space="preserve">Owing to the </w:t>
      </w:r>
      <w:r w:rsidR="00A60A10" w:rsidRPr="00A60A10">
        <w:rPr>
          <w:rFonts w:ascii="Arial" w:hAnsi="Arial" w:cs="Arial"/>
          <w:sz w:val="20"/>
          <w:szCs w:val="20"/>
        </w:rPr>
        <w:t>aftereffects</w:t>
      </w:r>
      <w:r w:rsidRPr="00A60A10">
        <w:rPr>
          <w:rFonts w:ascii="Arial" w:hAnsi="Arial" w:cs="Arial"/>
          <w:sz w:val="20"/>
          <w:szCs w:val="20"/>
        </w:rPr>
        <w:t xml:space="preserve"> of the drugs used, care should be taken when using the internet for personal communication. </w:t>
      </w:r>
    </w:p>
    <w:p w14:paraId="1B7504DD" w14:textId="77777777" w:rsidR="00A60A10" w:rsidRDefault="00A60A10" w:rsidP="00A60A10">
      <w:pPr>
        <w:pStyle w:val="NormalWeb"/>
        <w:spacing w:before="0" w:beforeAutospacing="0" w:after="0" w:afterAutospacing="0"/>
        <w:jc w:val="both"/>
        <w:rPr>
          <w:rFonts w:ascii="Arial" w:hAnsi="Arial" w:cs="Arial"/>
          <w:sz w:val="20"/>
          <w:szCs w:val="20"/>
        </w:rPr>
      </w:pPr>
    </w:p>
    <w:p w14:paraId="3E5D21FF" w14:textId="734848C1" w:rsidR="009301EC" w:rsidRDefault="009301EC" w:rsidP="00A60A10">
      <w:pPr>
        <w:pStyle w:val="NormalWeb"/>
        <w:numPr>
          <w:ilvl w:val="0"/>
          <w:numId w:val="1"/>
        </w:numPr>
        <w:spacing w:before="0" w:beforeAutospacing="0" w:after="0" w:afterAutospacing="0"/>
        <w:ind w:left="360"/>
        <w:jc w:val="both"/>
        <w:rPr>
          <w:rFonts w:ascii="Arial" w:hAnsi="Arial" w:cs="Arial"/>
          <w:sz w:val="20"/>
          <w:szCs w:val="20"/>
        </w:rPr>
      </w:pPr>
      <w:r w:rsidRPr="00A60A10">
        <w:rPr>
          <w:rFonts w:ascii="Arial" w:hAnsi="Arial" w:cs="Arial"/>
          <w:sz w:val="20"/>
          <w:szCs w:val="20"/>
        </w:rPr>
        <w:t xml:space="preserve">The dentist will explain to the patient which pain relief medicines he or she may take. Patients should take their usual prescribed medicines unless directed otherwise by their doctor or dentist. </w:t>
      </w:r>
    </w:p>
    <w:p w14:paraId="34C23843" w14:textId="77777777" w:rsidR="00A60A10" w:rsidRPr="00A60A10" w:rsidRDefault="00A60A10" w:rsidP="00A60A10">
      <w:pPr>
        <w:pStyle w:val="NormalWeb"/>
        <w:spacing w:before="0" w:beforeAutospacing="0" w:after="0" w:afterAutospacing="0"/>
        <w:jc w:val="both"/>
        <w:rPr>
          <w:rFonts w:ascii="Arial" w:hAnsi="Arial" w:cs="Arial"/>
          <w:sz w:val="20"/>
          <w:szCs w:val="20"/>
        </w:rPr>
      </w:pPr>
    </w:p>
    <w:p w14:paraId="3FA2589A" w14:textId="77777777" w:rsidR="00A60A10" w:rsidRDefault="00A60A10" w:rsidP="00A60A10">
      <w:pPr>
        <w:spacing w:after="0" w:line="240" w:lineRule="auto"/>
        <w:jc w:val="both"/>
        <w:rPr>
          <w:rFonts w:ascii="Arial" w:eastAsia="Times New Roman" w:hAnsi="Arial" w:cs="Arial"/>
          <w:sz w:val="20"/>
          <w:szCs w:val="20"/>
          <w:lang w:eastAsia="en-GB"/>
        </w:rPr>
      </w:pPr>
    </w:p>
    <w:p w14:paraId="6D50006A" w14:textId="2E5C5FAE" w:rsidR="009D2A7A" w:rsidRPr="00A60A10" w:rsidRDefault="009D2A7A" w:rsidP="00A60A10">
      <w:pPr>
        <w:spacing w:after="0" w:line="240" w:lineRule="auto"/>
        <w:jc w:val="both"/>
        <w:rPr>
          <w:rFonts w:ascii="Arial" w:eastAsia="Times New Roman" w:hAnsi="Arial" w:cs="Arial"/>
          <w:sz w:val="20"/>
          <w:szCs w:val="20"/>
          <w:lang w:eastAsia="en-GB"/>
        </w:rPr>
      </w:pPr>
      <w:r w:rsidRPr="00A60A10">
        <w:rPr>
          <w:rFonts w:ascii="Arial" w:eastAsia="Times New Roman" w:hAnsi="Arial" w:cs="Arial"/>
          <w:sz w:val="20"/>
          <w:szCs w:val="20"/>
          <w:lang w:eastAsia="en-GB"/>
        </w:rPr>
        <w:t xml:space="preserve">Please contact the practice on </w:t>
      </w:r>
      <w:r w:rsidR="00A60A10" w:rsidRPr="00A60A10">
        <w:rPr>
          <w:rFonts w:ascii="Arial" w:eastAsia="Times New Roman" w:hAnsi="Arial" w:cs="Arial"/>
          <w:b/>
          <w:bCs/>
          <w:color w:val="000000" w:themeColor="text1"/>
          <w:sz w:val="20"/>
          <w:szCs w:val="20"/>
          <w:lang w:eastAsia="en-GB"/>
        </w:rPr>
        <w:t>02890653031</w:t>
      </w:r>
      <w:r w:rsidR="00A60A10">
        <w:rPr>
          <w:rFonts w:ascii="Arial" w:eastAsia="Times New Roman" w:hAnsi="Arial" w:cs="Arial"/>
          <w:b/>
          <w:bCs/>
          <w:color w:val="2F5597"/>
          <w:sz w:val="20"/>
          <w:szCs w:val="20"/>
          <w:lang w:eastAsia="en-GB"/>
        </w:rPr>
        <w:t xml:space="preserve"> </w:t>
      </w:r>
      <w:r w:rsidRPr="00A60A10">
        <w:rPr>
          <w:rFonts w:ascii="Arial" w:eastAsia="Times New Roman" w:hAnsi="Arial" w:cs="Arial"/>
          <w:sz w:val="20"/>
          <w:szCs w:val="20"/>
          <w:lang w:eastAsia="en-GB"/>
        </w:rPr>
        <w:t>or alternatively via email on</w:t>
      </w:r>
      <w:r w:rsidRPr="00A60A10">
        <w:rPr>
          <w:rFonts w:ascii="Arial" w:eastAsia="Times New Roman" w:hAnsi="Arial" w:cs="Arial"/>
          <w:b/>
          <w:bCs/>
          <w:sz w:val="20"/>
          <w:szCs w:val="20"/>
          <w:lang w:eastAsia="en-GB"/>
        </w:rPr>
        <w:t xml:space="preserve"> </w:t>
      </w:r>
      <w:r w:rsidRPr="00A60A10">
        <w:rPr>
          <w:rFonts w:ascii="Arial" w:eastAsia="Times New Roman" w:hAnsi="Arial" w:cs="Arial"/>
          <w:b/>
          <w:bCs/>
          <w:color w:val="000000" w:themeColor="text1"/>
          <w:sz w:val="20"/>
          <w:szCs w:val="20"/>
          <w:lang w:eastAsia="en-GB"/>
        </w:rPr>
        <w:t>info@</w:t>
      </w:r>
      <w:r w:rsidR="00A60A10" w:rsidRPr="00A60A10">
        <w:rPr>
          <w:rFonts w:ascii="Arial" w:eastAsia="Times New Roman" w:hAnsi="Arial" w:cs="Arial"/>
          <w:b/>
          <w:bCs/>
          <w:color w:val="000000" w:themeColor="text1"/>
          <w:sz w:val="20"/>
          <w:szCs w:val="20"/>
          <w:lang w:eastAsia="en-GB"/>
        </w:rPr>
        <w:t>greenwoodsdc.co.uk</w:t>
      </w:r>
      <w:r w:rsidRPr="00A60A10">
        <w:rPr>
          <w:rFonts w:ascii="Arial" w:eastAsia="Times New Roman" w:hAnsi="Arial" w:cs="Arial"/>
          <w:color w:val="000000" w:themeColor="text1"/>
          <w:sz w:val="20"/>
          <w:szCs w:val="20"/>
          <w:lang w:eastAsia="en-GB"/>
        </w:rPr>
        <w:t xml:space="preserve"> </w:t>
      </w:r>
      <w:r w:rsidRPr="00A60A10">
        <w:rPr>
          <w:rFonts w:ascii="Arial" w:eastAsia="Times New Roman" w:hAnsi="Arial" w:cs="Arial"/>
          <w:sz w:val="20"/>
          <w:szCs w:val="20"/>
          <w:lang w:eastAsia="en-GB"/>
        </w:rPr>
        <w:t xml:space="preserve">in case of any concerns. </w:t>
      </w:r>
    </w:p>
    <w:p w14:paraId="2111D9B0" w14:textId="77777777" w:rsidR="009D2A7A" w:rsidRPr="00A60A10" w:rsidRDefault="009D2A7A" w:rsidP="00A60A10">
      <w:pPr>
        <w:pStyle w:val="NormalWeb"/>
        <w:spacing w:before="0" w:beforeAutospacing="0" w:after="0" w:afterAutospacing="0"/>
        <w:jc w:val="both"/>
        <w:rPr>
          <w:rFonts w:ascii="Arial" w:hAnsi="Arial" w:cs="Arial"/>
          <w:sz w:val="20"/>
          <w:szCs w:val="20"/>
        </w:rPr>
      </w:pPr>
    </w:p>
    <w:p w14:paraId="15EE011E" w14:textId="77777777" w:rsidR="009301EC" w:rsidRPr="00A60A10" w:rsidRDefault="009301EC" w:rsidP="00A60A10">
      <w:pPr>
        <w:pStyle w:val="NormalWeb"/>
        <w:spacing w:before="0" w:beforeAutospacing="0" w:after="0" w:afterAutospacing="0"/>
        <w:jc w:val="both"/>
        <w:rPr>
          <w:rFonts w:ascii="Arial" w:hAnsi="Arial" w:cs="Arial"/>
          <w:sz w:val="20"/>
          <w:szCs w:val="20"/>
        </w:rPr>
      </w:pPr>
    </w:p>
    <w:p w14:paraId="66AD8854" w14:textId="77777777" w:rsidR="009301EC" w:rsidRPr="00A60A10" w:rsidRDefault="009301EC" w:rsidP="00A60A10">
      <w:pPr>
        <w:pStyle w:val="NormalWeb"/>
        <w:spacing w:before="0" w:beforeAutospacing="0" w:after="0" w:afterAutospacing="0"/>
        <w:jc w:val="both"/>
        <w:rPr>
          <w:rFonts w:ascii="Arial" w:hAnsi="Arial" w:cs="Arial"/>
          <w:sz w:val="20"/>
          <w:szCs w:val="20"/>
        </w:rPr>
      </w:pPr>
    </w:p>
    <w:p w14:paraId="2A53F3B5" w14:textId="77777777" w:rsidR="009301EC" w:rsidRPr="00A60A10" w:rsidRDefault="009301EC" w:rsidP="00A60A10">
      <w:pPr>
        <w:spacing w:after="0" w:line="240" w:lineRule="auto"/>
        <w:jc w:val="both"/>
        <w:rPr>
          <w:rFonts w:ascii="Arial" w:hAnsi="Arial" w:cs="Arial"/>
          <w:b/>
          <w:bCs/>
          <w:sz w:val="20"/>
          <w:szCs w:val="20"/>
        </w:rPr>
      </w:pPr>
    </w:p>
    <w:p w14:paraId="2FDEE5A0" w14:textId="77777777" w:rsidR="009301EC" w:rsidRPr="00A60A10" w:rsidRDefault="009301EC" w:rsidP="00A60A10">
      <w:pPr>
        <w:spacing w:after="0" w:line="240" w:lineRule="auto"/>
        <w:jc w:val="both"/>
        <w:rPr>
          <w:rFonts w:ascii="Arial" w:hAnsi="Arial" w:cs="Arial"/>
          <w:sz w:val="20"/>
          <w:szCs w:val="20"/>
        </w:rPr>
      </w:pPr>
    </w:p>
    <w:sectPr w:rsidR="009301EC" w:rsidRPr="00A60A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3CA2" w14:textId="77777777" w:rsidR="00A60A10" w:rsidRDefault="00A60A10" w:rsidP="00A60A10">
      <w:pPr>
        <w:spacing w:after="0" w:line="240" w:lineRule="auto"/>
      </w:pPr>
      <w:r>
        <w:separator/>
      </w:r>
    </w:p>
  </w:endnote>
  <w:endnote w:type="continuationSeparator" w:id="0">
    <w:p w14:paraId="2EAA2C1D" w14:textId="77777777" w:rsidR="00A60A10" w:rsidRDefault="00A60A10" w:rsidP="00A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9CAF" w14:textId="77777777" w:rsidR="00A60A10" w:rsidRDefault="00A60A10" w:rsidP="00A60A10">
      <w:pPr>
        <w:spacing w:after="0" w:line="240" w:lineRule="auto"/>
      </w:pPr>
      <w:r>
        <w:separator/>
      </w:r>
    </w:p>
  </w:footnote>
  <w:footnote w:type="continuationSeparator" w:id="0">
    <w:p w14:paraId="68BA2288" w14:textId="77777777" w:rsidR="00A60A10" w:rsidRDefault="00A60A10" w:rsidP="00A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918F" w14:textId="1970E494" w:rsidR="00A60A10" w:rsidRDefault="00A60A10">
    <w:pPr>
      <w:pStyle w:val="Header"/>
    </w:pPr>
    <w:r>
      <w:rPr>
        <w:noProof/>
      </w:rPr>
      <w:drawing>
        <wp:anchor distT="0" distB="0" distL="114300" distR="114300" simplePos="0" relativeHeight="251659264" behindDoc="1" locked="0" layoutInCell="1" allowOverlap="1" wp14:anchorId="1AFDC6ED" wp14:editId="75EB7E61">
          <wp:simplePos x="0" y="0"/>
          <wp:positionH relativeFrom="margin">
            <wp:posOffset>-876300</wp:posOffset>
          </wp:positionH>
          <wp:positionV relativeFrom="paragraph">
            <wp:posOffset>-356235</wp:posOffset>
          </wp:positionV>
          <wp:extent cx="7418705" cy="97663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4282" b="86337"/>
                  <a:stretch>
                    <a:fillRect/>
                  </a:stretch>
                </pic:blipFill>
                <pic:spPr bwMode="auto">
                  <a:xfrm>
                    <a:off x="0" y="0"/>
                    <a:ext cx="7418705" cy="976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3064B"/>
    <w:multiLevelType w:val="hybridMultilevel"/>
    <w:tmpl w:val="2686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12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EC"/>
    <w:rsid w:val="0013573D"/>
    <w:rsid w:val="004560B1"/>
    <w:rsid w:val="009301EC"/>
    <w:rsid w:val="009D2A7A"/>
    <w:rsid w:val="00A60A10"/>
    <w:rsid w:val="00A65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C99F2"/>
  <w15:chartTrackingRefBased/>
  <w15:docId w15:val="{BE7F651E-3C21-45C0-8AF0-85702842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A10"/>
  </w:style>
  <w:style w:type="paragraph" w:styleId="Footer">
    <w:name w:val="footer"/>
    <w:basedOn w:val="Normal"/>
    <w:link w:val="FooterChar"/>
    <w:uiPriority w:val="99"/>
    <w:unhideWhenUsed/>
    <w:rsid w:val="00A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898989">
      <w:bodyDiv w:val="1"/>
      <w:marLeft w:val="0"/>
      <w:marRight w:val="0"/>
      <w:marTop w:val="0"/>
      <w:marBottom w:val="0"/>
      <w:divBdr>
        <w:top w:val="none" w:sz="0" w:space="0" w:color="auto"/>
        <w:left w:val="none" w:sz="0" w:space="0" w:color="auto"/>
        <w:bottom w:val="none" w:sz="0" w:space="0" w:color="auto"/>
        <w:right w:val="none" w:sz="0" w:space="0" w:color="auto"/>
      </w:divBdr>
    </w:div>
    <w:div w:id="167457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Stormont Dental Care</dc:creator>
  <cp:keywords/>
  <dc:description/>
  <cp:lastModifiedBy>Simon Kingston</cp:lastModifiedBy>
  <cp:revision>2</cp:revision>
  <cp:lastPrinted>2025-05-29T08:39:00Z</cp:lastPrinted>
  <dcterms:created xsi:type="dcterms:W3CDTF">2025-05-29T11:06:00Z</dcterms:created>
  <dcterms:modified xsi:type="dcterms:W3CDTF">2025-05-29T11:06:00Z</dcterms:modified>
</cp:coreProperties>
</file>